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BA2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</w:p>
          <w:p w:rsidR="006F2875" w:rsidRPr="008C2367" w:rsidRDefault="006F2875" w:rsidP="00577B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77BA2">
              <w:rPr>
                <w:rFonts w:ascii="Arial" w:hAnsi="Arial" w:cs="Arial"/>
                <w:b/>
                <w:sz w:val="22"/>
                <w:szCs w:val="22"/>
              </w:rPr>
              <w:t xml:space="preserve">Krajský pozemkový úřad pro </w:t>
            </w:r>
            <w:r w:rsidR="00577BA2" w:rsidRPr="00577BA2">
              <w:rPr>
                <w:rFonts w:ascii="Arial" w:hAnsi="Arial" w:cs="Arial"/>
                <w:b/>
                <w:sz w:val="22"/>
                <w:szCs w:val="22"/>
              </w:rPr>
              <w:t>Královéhradecký</w:t>
            </w:r>
            <w:r w:rsidRPr="00577BA2">
              <w:rPr>
                <w:rFonts w:ascii="Arial" w:hAnsi="Arial" w:cs="Arial"/>
                <w:b/>
                <w:sz w:val="22"/>
                <w:szCs w:val="22"/>
              </w:rPr>
              <w:t xml:space="preserve"> kraj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C2367" w:rsidRDefault="00577BA2" w:rsidP="00577BA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Kydlinovská 245, 503 01 Hradec Králové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C2367" w:rsidRDefault="00577BA2" w:rsidP="00577BA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Petrem Lázňovským, ředitelem Krajského pozemkového úřadu pro Královéhradecký kraj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C2367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577BA2" w:rsidP="00577B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577BA2">
              <w:rPr>
                <w:rFonts w:ascii="Arial" w:hAnsi="Arial" w:cs="Arial"/>
                <w:b/>
                <w:sz w:val="22"/>
                <w:szCs w:val="22"/>
              </w:rPr>
              <w:t>Komplexní pozemkové úpravy v k.ú. Kopidlno a v k.ú. Mlýnec u Kopidlna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577BA2" w:rsidP="00577BA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577BA2">
              <w:rPr>
                <w:rFonts w:ascii="Arial" w:hAnsi="Arial" w:cs="Arial"/>
                <w:b/>
                <w:sz w:val="22"/>
                <w:szCs w:val="22"/>
              </w:rPr>
              <w:t>2VZ6180/2017-514101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8C2367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577BA2" w:rsidRPr="008C2367" w:rsidRDefault="00577BA2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8C2367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 </w:t>
      </w:r>
      <w:r w:rsidRPr="008C2367">
        <w:rPr>
          <w:rFonts w:ascii="Arial" w:hAnsi="Arial" w:cs="Arial"/>
          <w:b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lastRenderedPageBreak/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bookmarkStart w:id="0" w:name="_GoBack"/>
      <w:bookmarkEnd w:id="0"/>
      <w:r w:rsidRPr="008C2367">
        <w:rPr>
          <w:rFonts w:ascii="Arial" w:hAnsi="Arial" w:cs="Arial"/>
          <w:b/>
        </w:rPr>
        <w:t xml:space="preserve">Seznam osob, s jejichž pomocí dodavatel předpokládá realizaci zakázky - </w:t>
      </w:r>
      <w:r w:rsidR="002A57DB">
        <w:rPr>
          <w:rFonts w:ascii="Arial" w:hAnsi="Arial" w:cs="Arial"/>
          <w:b/>
        </w:rPr>
        <w:t>p</w:t>
      </w:r>
      <w:r w:rsidRPr="008C2367">
        <w:rPr>
          <w:rFonts w:ascii="Arial" w:hAnsi="Arial" w:cs="Arial"/>
          <w:b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color w:val="000000"/>
          <w:sz w:val="22"/>
          <w:szCs w:val="22"/>
        </w:rPr>
        <w:t>V 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8C236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8C23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8C2367">
        <w:rPr>
          <w:rFonts w:ascii="Arial" w:hAnsi="Arial" w:cs="Arial"/>
          <w:sz w:val="22"/>
          <w:szCs w:val="22"/>
        </w:rPr>
        <w:t>……………………………………….</w:t>
      </w:r>
      <w:r w:rsidRPr="008C2367">
        <w:rPr>
          <w:rFonts w:ascii="Arial" w:hAnsi="Arial" w:cs="Arial"/>
          <w:sz w:val="22"/>
          <w:szCs w:val="22"/>
        </w:rPr>
        <w:br/>
      </w:r>
      <w:bookmarkEnd w:id="1"/>
      <w:r w:rsidRPr="008C2367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F0673" w:rsidRPr="008C23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577BA2">
      <w:rPr>
        <w:rFonts w:ascii="Arial" w:hAnsi="Arial" w:cs="Arial"/>
        <w:noProof/>
      </w:rPr>
      <w:t>2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577BA2">
      <w:rPr>
        <w:rFonts w:ascii="Arial" w:hAnsi="Arial" w:cs="Arial"/>
        <w:sz w:val="20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77BA2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EBCF8D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E8947-366A-46FD-A2E7-4DE5E7E8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2</cp:revision>
  <cp:lastPrinted>2012-03-30T11:12:00Z</cp:lastPrinted>
  <dcterms:created xsi:type="dcterms:W3CDTF">2017-05-15T13:32:00Z</dcterms:created>
  <dcterms:modified xsi:type="dcterms:W3CDTF">2017-05-15T13:32:00Z</dcterms:modified>
</cp:coreProperties>
</file>